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922F2" w14:textId="191E0943" w:rsidR="00C47D58" w:rsidRDefault="00C47D58">
      <w:pPr>
        <w:rPr>
          <w:b/>
          <w:sz w:val="24"/>
          <w:u w:val="single"/>
        </w:rPr>
      </w:pPr>
      <w:r>
        <w:rPr>
          <w:b/>
          <w:noProof/>
          <w:sz w:val="24"/>
          <w:u w:val="single"/>
        </w:rPr>
        <w:drawing>
          <wp:anchor distT="0" distB="0" distL="114300" distR="114300" simplePos="0" relativeHeight="251658240" behindDoc="0" locked="0" layoutInCell="1" allowOverlap="1" wp14:anchorId="02660EA8" wp14:editId="3F598A52">
            <wp:simplePos x="0" y="0"/>
            <wp:positionH relativeFrom="column">
              <wp:posOffset>3489325</wp:posOffset>
            </wp:positionH>
            <wp:positionV relativeFrom="paragraph">
              <wp:posOffset>-460375</wp:posOffset>
            </wp:positionV>
            <wp:extent cx="2103120" cy="89662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3120" cy="896620"/>
                    </a:xfrm>
                    <a:prstGeom prst="rect">
                      <a:avLst/>
                    </a:prstGeom>
                    <a:noFill/>
                    <a:ln>
                      <a:noFill/>
                    </a:ln>
                  </pic:spPr>
                </pic:pic>
              </a:graphicData>
            </a:graphic>
          </wp:anchor>
        </w:drawing>
      </w:r>
    </w:p>
    <w:p w14:paraId="17C7125D" w14:textId="27483611" w:rsidR="00C47D58" w:rsidRPr="00C47D58" w:rsidRDefault="00C47D58" w:rsidP="00C47D58">
      <w:pPr>
        <w:spacing w:after="200" w:line="276" w:lineRule="auto"/>
        <w:rPr>
          <w:rFonts w:ascii="Arial" w:eastAsia="Calibri" w:hAnsi="Arial" w:cs="Arial"/>
          <w:b/>
          <w:sz w:val="28"/>
          <w:szCs w:val="28"/>
        </w:rPr>
      </w:pPr>
      <w:r w:rsidRPr="00C47D58">
        <w:rPr>
          <w:rFonts w:ascii="Arial" w:eastAsia="Calibri" w:hAnsi="Arial" w:cs="Arial"/>
          <w:b/>
          <w:sz w:val="28"/>
          <w:szCs w:val="28"/>
        </w:rPr>
        <w:t xml:space="preserve">Vorlage für eine </w:t>
      </w:r>
      <w:r>
        <w:rPr>
          <w:rFonts w:ascii="Arial" w:eastAsia="Calibri" w:hAnsi="Arial" w:cs="Arial"/>
          <w:b/>
          <w:sz w:val="28"/>
          <w:szCs w:val="28"/>
        </w:rPr>
        <w:t>Pressemitteilung</w:t>
      </w:r>
    </w:p>
    <w:p w14:paraId="1B95716D" w14:textId="77777777" w:rsidR="00C47D58" w:rsidRPr="00C47D58" w:rsidRDefault="006E5136" w:rsidP="00C47D58">
      <w:pPr>
        <w:pStyle w:val="KeinLeerraum"/>
        <w:rPr>
          <w:b/>
        </w:rPr>
      </w:pPr>
      <w:r w:rsidRPr="00C47D58">
        <w:rPr>
          <w:b/>
        </w:rPr>
        <w:t xml:space="preserve">Bundesweite Aktionswoche „Finanziell auf eigenen Füßen stehen“: </w:t>
      </w:r>
    </w:p>
    <w:p w14:paraId="0C458D84" w14:textId="68122800" w:rsidR="006E5136" w:rsidRPr="00C47D58" w:rsidRDefault="006E5136" w:rsidP="00C47D58">
      <w:pPr>
        <w:pStyle w:val="KeinLeerraum"/>
        <w:rPr>
          <w:b/>
        </w:rPr>
      </w:pPr>
      <w:r w:rsidRPr="00C47D58">
        <w:rPr>
          <w:b/>
        </w:rPr>
        <w:t xml:space="preserve">Bundesministerin Karin Prien stellt neue </w:t>
      </w:r>
      <w:r w:rsidR="006D20F8" w:rsidRPr="00C47D58">
        <w:rPr>
          <w:b/>
        </w:rPr>
        <w:t xml:space="preserve">Instrumente </w:t>
      </w:r>
      <w:r w:rsidRPr="00C47D58">
        <w:rPr>
          <w:b/>
        </w:rPr>
        <w:t>für wirtschaftliche Eigenständigkeit vor</w:t>
      </w:r>
    </w:p>
    <w:p w14:paraId="6352B63A" w14:textId="77777777" w:rsidR="006E5136" w:rsidRDefault="006E5136" w:rsidP="006E5136">
      <w:r>
        <w:t>18.06.2026 | Pressemitteilung</w:t>
      </w:r>
    </w:p>
    <w:p w14:paraId="7725AE87" w14:textId="77777777" w:rsidR="006E5136" w:rsidRPr="006E5136" w:rsidRDefault="006E5136" w:rsidP="006E5136">
      <w:pPr>
        <w:rPr>
          <w:b/>
        </w:rPr>
      </w:pPr>
      <w:r w:rsidRPr="006E5136">
        <w:rPr>
          <w:b/>
        </w:rPr>
        <w:t>Aktionen in ganz Deutschland vom 15. bis 19. Juni 2026</w:t>
      </w:r>
    </w:p>
    <w:p w14:paraId="7BA55A9D" w14:textId="1D5D9ACF" w:rsidR="006E5136" w:rsidRDefault="006E5136" w:rsidP="006E5136">
      <w:r>
        <w:t>Wie kann es gelingen, in jeder Lebensphase finanziell auf eigenen Füßen zu stehen und den eigenen Weg selbstbestimmt zu gehen? Die bundesweite Aktionswoche „Finanziell auf eigenen Füßen stehen“ findet von Montag, 15. Juni bis Freitag, 19. Juni 2026 statt. Ziel der Aktionswoche ist es, das Thema wirtschaftliche Eigenständigkeit bürgernah zu vermitteln und Menschen durch konkrete Angebote dabei zu unterstützen, informierte Entscheidungen für ihre finanzielle Zukunft zu treffen.</w:t>
      </w:r>
    </w:p>
    <w:p w14:paraId="1B2C5E72" w14:textId="7961869B" w:rsidR="006D20F8" w:rsidRDefault="006D20F8" w:rsidP="006E5136">
      <w:r w:rsidRPr="006D20F8">
        <w:t xml:space="preserve">Unter wirtschaftlicher Eigenständigkeit wird die Fähigkeit verstanden, den eigenen Lebensunterhalt dauerhaft und unabhängig von privater oder staatlicher Unterstützung selbst zu sichern – auch bei veränderten Lebensumständen wie Familiengründung, Erwerbsunterbrechungen oder im Ruhestand. Grundlage hierfür ist </w:t>
      </w:r>
      <w:r>
        <w:t>es</w:t>
      </w:r>
      <w:r w:rsidR="00B104AD">
        <w:t>,</w:t>
      </w:r>
      <w:r>
        <w:t xml:space="preserve"> substanziell erwerbstätig zu sein</w:t>
      </w:r>
      <w:r w:rsidRPr="006D20F8">
        <w:t>.</w:t>
      </w:r>
    </w:p>
    <w:p w14:paraId="119236B1" w14:textId="013CAF9A" w:rsidR="006E5136" w:rsidRDefault="006E5136" w:rsidP="006E5136">
      <w:r w:rsidRPr="00C202F8">
        <w:rPr>
          <w:u w:val="single"/>
        </w:rPr>
        <w:t>Bundesfamilienministerin Karin Prien:</w:t>
      </w:r>
      <w:r>
        <w:t xml:space="preserve"> </w:t>
      </w:r>
      <w:r w:rsidRPr="006E5136">
        <w:rPr>
          <w:i/>
        </w:rPr>
        <w:t>„Wirtschaftliche Eigenständigkeit ist das Fundament individueller Freiheit</w:t>
      </w:r>
      <w:r w:rsidR="008D4BA8">
        <w:rPr>
          <w:i/>
        </w:rPr>
        <w:t xml:space="preserve"> und Selbstbestimmung</w:t>
      </w:r>
      <w:r w:rsidRPr="006E5136">
        <w:rPr>
          <w:i/>
        </w:rPr>
        <w:t>. Unser Ziel ist es, dass alle Menschen ihren Lebensweg jederzeit finanziell selbstbestimmt gestalten können – unabhängig von persönlichen Umbrüchen wie Trennung oder Krankheit. Gute Rahmenbedingungen</w:t>
      </w:r>
      <w:r w:rsidR="006D20F8">
        <w:rPr>
          <w:i/>
        </w:rPr>
        <w:t>, die eine substanzielle Erwerbstätigkeit von Frauen wie Männern erleichtern und lohnender machen</w:t>
      </w:r>
      <w:r w:rsidRPr="006E5136">
        <w:rPr>
          <w:i/>
        </w:rPr>
        <w:t xml:space="preserve"> sind die Basis, aber ökonomisches Wissen ist der Kompass. Oft entscheiden kleine Weichenstellungen</w:t>
      </w:r>
      <w:r w:rsidR="00B104AD">
        <w:rPr>
          <w:i/>
        </w:rPr>
        <w:t>, die</w:t>
      </w:r>
      <w:r w:rsidRPr="006E5136">
        <w:rPr>
          <w:i/>
        </w:rPr>
        <w:t xml:space="preserve"> am Küchentisch</w:t>
      </w:r>
      <w:r w:rsidR="00B104AD">
        <w:rPr>
          <w:i/>
        </w:rPr>
        <w:t xml:space="preserve"> getroffen werden,</w:t>
      </w:r>
      <w:r w:rsidRPr="006E5136">
        <w:rPr>
          <w:i/>
        </w:rPr>
        <w:t xml:space="preserve"> über die finanzielle Freiheit von morgen. Mit der ‚Lebenskarte‘ und dem ‚Lohn-O-Mat‘ geben wir den Bürgerinnen und Bürgern </w:t>
      </w:r>
      <w:r w:rsidR="008B28BE">
        <w:rPr>
          <w:i/>
        </w:rPr>
        <w:t>Instrument</w:t>
      </w:r>
      <w:r w:rsidRPr="006E5136">
        <w:rPr>
          <w:i/>
        </w:rPr>
        <w:t>e an die Hand, um die finanziellen Folgen von Lebensentscheidungen erstmals transparent und individuell berechenbar zu machen. Die Stärkung wirtschaftlicher Eigenständigkeit ist eine gesamtgesellschaftliche Aufgabe: Nur wenn Bund, Länder und Zivilgesellschaft Hand in Hand arbeiten, wird substantielle Erwerbstätigkeit in jeder Lebensphase lohnenswert.“</w:t>
      </w:r>
    </w:p>
    <w:p w14:paraId="3148EF4E" w14:textId="171F4D4A" w:rsidR="006E5136" w:rsidRDefault="006E5136" w:rsidP="006E5136">
      <w:r>
        <w:t xml:space="preserve">In ganz Deutschland beteiligen sich Vereine, Initiativen und lokale Partner mit Workshops, Online-Formaten und Beratungsangeboten. Das Bundesministerium für Bildung, Familie, Senioren, Frauen und Jugend (BMBFSFJ) begleitet die Woche zudem mit einer Videokampagne, in der Ministerinnen und Minister der Länder persönliche Statements zum Wert finanzieller </w:t>
      </w:r>
      <w:r w:rsidR="008B28BE">
        <w:t xml:space="preserve">Eigenständigkeit </w:t>
      </w:r>
      <w:r>
        <w:t>abgeben.</w:t>
      </w:r>
      <w:r w:rsidR="0038139A" w:rsidRPr="0038139A">
        <w:t xml:space="preserve"> </w:t>
      </w:r>
      <w:r w:rsidR="0038139A" w:rsidRPr="006E5136">
        <w:t>Die Botschaft: Hinter den statistischen Kennzahlen stehen echte Lebensentwürfe, die verlässliche Strukturen wie Kitas und Elterngeld, aber auch ökonomisches Orientierungswissen b</w:t>
      </w:r>
      <w:r w:rsidR="00B104AD">
        <w:t>enötigen</w:t>
      </w:r>
      <w:r w:rsidR="0038139A" w:rsidRPr="006E5136">
        <w:t>.</w:t>
      </w:r>
    </w:p>
    <w:p w14:paraId="5611565B" w14:textId="5411DADB" w:rsidR="006E5136" w:rsidRDefault="006E5136" w:rsidP="006E5136">
      <w:r>
        <w:t xml:space="preserve">Ein zentraler Baustein der Woche ist der Fachaustausch mit den Gleichstellungsministerinnen und </w:t>
      </w:r>
      <w:r w:rsidR="0038139A">
        <w:noBreakHyphen/>
      </w:r>
      <w:r>
        <w:t xml:space="preserve">ministern der Länder am heutigen Tag in Dresden. Im Rahmen eines Podiumsgesprächs zwischen Bundesministerin Prien, </w:t>
      </w:r>
      <w:r w:rsidR="00B104AD">
        <w:t xml:space="preserve">der sächsischen </w:t>
      </w:r>
      <w:r>
        <w:t xml:space="preserve">Staatsministerin </w:t>
      </w:r>
      <w:proofErr w:type="spellStart"/>
      <w:r>
        <w:t>Köpping</w:t>
      </w:r>
      <w:proofErr w:type="spellEnd"/>
      <w:r>
        <w:t xml:space="preserve"> und ausgewählten Expertinnen und Experten wurden Wege diskutiert, wie die wirtschaftliche Eigenständigkeit gestärkt werden kann</w:t>
      </w:r>
      <w:r w:rsidR="00B104AD">
        <w:t>,</w:t>
      </w:r>
      <w:r>
        <w:t xml:space="preserve"> und die neuen digitalen Tools „Lebenskarte“ und „Lohn-O-Mat“ präsentiert. </w:t>
      </w:r>
    </w:p>
    <w:p w14:paraId="722AC4C9" w14:textId="77777777" w:rsidR="006E5136" w:rsidRPr="006E5136" w:rsidRDefault="006E5136" w:rsidP="006E5136">
      <w:pPr>
        <w:rPr>
          <w:b/>
        </w:rPr>
      </w:pPr>
      <w:r w:rsidRPr="006E5136">
        <w:rPr>
          <w:b/>
        </w:rPr>
        <w:t>Über die „Lebenskarte“ und den „Lohn-O-Mat“</w:t>
      </w:r>
    </w:p>
    <w:p w14:paraId="6DCC4A27" w14:textId="23E31B7E" w:rsidR="006E5136" w:rsidRDefault="006E5136" w:rsidP="006E5136">
      <w:r>
        <w:t>Die „</w:t>
      </w:r>
      <w:r w:rsidR="00EC04D1" w:rsidRPr="00EC04D1">
        <w:t>„Lebenskarte: orientieren, informieren, auf eigenen Füßen stehen</w:t>
      </w:r>
      <w:r>
        <w:t>“ ist ein digitales Informationsportal des BMBFSFJ, das ökonomisches Orientierungswissen bündelt. Sie zeigt anhand von acht Lebensstationen, welche finanziellen Fragen in den verschiedenen Lebens</w:t>
      </w:r>
      <w:r w:rsidR="006D20F8">
        <w:t>phasen</w:t>
      </w:r>
      <w:r>
        <w:t xml:space="preserve"> wichtig </w:t>
      </w:r>
      <w:r>
        <w:lastRenderedPageBreak/>
        <w:t xml:space="preserve">werden. Zu jedem Thema gibt es hier die passenden staatlich geprüften Informationen und weitere praktische Angebote. </w:t>
      </w:r>
    </w:p>
    <w:p w14:paraId="5145B32D" w14:textId="091A1F01" w:rsidR="006E5136" w:rsidRDefault="006E5136" w:rsidP="006E5136">
      <w:r>
        <w:t>Das Herzstück der Website ist der neue „Lohn-O-Mat“. Dieses digitale Tool macht die finanziellen Folgen von Lebensentscheidungen erstmals</w:t>
      </w:r>
      <w:r w:rsidR="006D20F8">
        <w:t xml:space="preserve"> auch</w:t>
      </w:r>
      <w:r>
        <w:t xml:space="preserve"> im Paarkontext individuell berechenbar. </w:t>
      </w:r>
      <w:r w:rsidR="008B28BE" w:rsidRPr="008B28BE">
        <w:t>Ob es um die partnerschaftliche Erwerbsarbeit, Steuerklassenwahl, Jobwechsel oder die Anpassung der Arbeitszeit geht: Der „Lohn-O-Mat“ zeigt, wie sich solche Entscheidungen auf das Einkommen und die Rente auswirken. So wird ökonomisches Wissen zum Kompass für informierte Entscheidungen.</w:t>
      </w:r>
    </w:p>
    <w:p w14:paraId="79F7ACAC" w14:textId="32D6F3DA" w:rsidR="006E5136" w:rsidRDefault="006E5136" w:rsidP="006E5136">
      <w:r>
        <w:t xml:space="preserve">Die Lebenskarte entstand </w:t>
      </w:r>
      <w:r w:rsidR="006D20F8">
        <w:t>i</w:t>
      </w:r>
      <w:r w:rsidR="006D20F8" w:rsidRPr="006D20F8">
        <w:t>m Austausch mit Bürgerinnen und Bürgern und Expertinnen und Experten</w:t>
      </w:r>
      <w:r w:rsidR="006D20F8">
        <w:t xml:space="preserve"> </w:t>
      </w:r>
      <w:r>
        <w:t xml:space="preserve">auf Basis eines partizipativen Forschungsprojektes, das vom Center </w:t>
      </w:r>
      <w:proofErr w:type="spellStart"/>
      <w:r>
        <w:t>for</w:t>
      </w:r>
      <w:proofErr w:type="spellEnd"/>
      <w:r>
        <w:t xml:space="preserve"> </w:t>
      </w:r>
      <w:proofErr w:type="spellStart"/>
      <w:r>
        <w:t>Responsible</w:t>
      </w:r>
      <w:proofErr w:type="spellEnd"/>
      <w:r>
        <w:t xml:space="preserve"> Research and Innovation des Fraunhofer IAO (</w:t>
      </w:r>
      <w:proofErr w:type="spellStart"/>
      <w:r>
        <w:t>CeRRI</w:t>
      </w:r>
      <w:proofErr w:type="spellEnd"/>
      <w:r>
        <w:t>) durchgeführt und durch das BMBFSF</w:t>
      </w:r>
      <w:r w:rsidR="0038139A">
        <w:t>J</w:t>
      </w:r>
      <w:r>
        <w:t xml:space="preserve"> gefördert wurde.</w:t>
      </w:r>
    </w:p>
    <w:p w14:paraId="2DA82ED5" w14:textId="2ADC3D1B" w:rsidR="006E5136" w:rsidRDefault="006E5136" w:rsidP="006E5136">
      <w:r w:rsidRPr="00C202F8">
        <w:rPr>
          <w:u w:val="single"/>
        </w:rPr>
        <w:t>Sächsische Staatsministerin für Soziales</w:t>
      </w:r>
      <w:r w:rsidR="00CD22E8">
        <w:rPr>
          <w:u w:val="single"/>
        </w:rPr>
        <w:t>, Gesundheit</w:t>
      </w:r>
      <w:r w:rsidRPr="00C202F8">
        <w:rPr>
          <w:u w:val="single"/>
        </w:rPr>
        <w:t xml:space="preserve"> und Gesellschaftlichen Zusammenhalt, Petra Köpping:</w:t>
      </w:r>
      <w:r>
        <w:t xml:space="preserve"> </w:t>
      </w:r>
      <w:r w:rsidRPr="006E5136">
        <w:rPr>
          <w:i/>
        </w:rPr>
        <w:t xml:space="preserve">„Wir müssen Erwerbsbiografien ganzheitlich betrachten. Gerade im Hinblick auf die Vermeidung von Frauenarmut ist Ressourcengerechtigkeit der entscheidende Hebel. Werkzeuge wie der Lohn-O-Mat helfen dabei, die oft unsichtbaren finanziellen Risiken von </w:t>
      </w:r>
      <w:r>
        <w:rPr>
          <w:i/>
        </w:rPr>
        <w:t>Care-A</w:t>
      </w:r>
      <w:r w:rsidRPr="006E5136">
        <w:rPr>
          <w:i/>
        </w:rPr>
        <w:t>rbeit sichtbar zu machen und Partnerschaften auf Augenhöhe zu ermöglichen.“</w:t>
      </w:r>
    </w:p>
    <w:p w14:paraId="28196E08" w14:textId="77777777" w:rsidR="006E5136" w:rsidRPr="006E5136" w:rsidRDefault="006E5136" w:rsidP="006E5136">
      <w:pPr>
        <w:rPr>
          <w:b/>
        </w:rPr>
      </w:pPr>
      <w:r w:rsidRPr="006E5136">
        <w:rPr>
          <w:b/>
        </w:rPr>
        <w:t>Über die Aktionswoche</w:t>
      </w:r>
    </w:p>
    <w:p w14:paraId="729EFBC6" w14:textId="77777777" w:rsidR="0038139A" w:rsidRDefault="006E5136" w:rsidP="006E5136">
      <w:r>
        <w:t>Das BMBFSFJ veranstaltet die Aktionswoche „Finanziell auf eigenen Füßen stehen“</w:t>
      </w:r>
      <w:r w:rsidR="0038139A">
        <w:t xml:space="preserve"> gemeinsam mit der Arbeitsgruppe Arbeitsmarkt für Frauen der Gleichstellungs- und Frauenministerkonferenz (GFMK)</w:t>
      </w:r>
      <w:r>
        <w:t xml:space="preserve">, um die Öffentlichkeit für die Relevanz wirtschaftlicher Eigenständigkeit zu sensibilisieren. </w:t>
      </w:r>
    </w:p>
    <w:p w14:paraId="582DD716" w14:textId="7033D6FC" w:rsidR="006E5136" w:rsidRDefault="0038139A" w:rsidP="006E5136">
      <w:r w:rsidRPr="0038139A">
        <w:t>Eine aktuelle Studie des SINUS-Instituts zeigt</w:t>
      </w:r>
      <w:r>
        <w:t xml:space="preserve"> den Handlungsbedarf:</w:t>
      </w:r>
      <w:r w:rsidR="006E5136">
        <w:t xml:space="preserve"> </w:t>
      </w:r>
      <w:r>
        <w:t>N</w:t>
      </w:r>
      <w:r w:rsidR="006E5136">
        <w:t xml:space="preserve">ur rund die Hälfte der Menschen in Deutschland – und lediglich 28 Prozent der Mütter mit kleinen Kindern – </w:t>
      </w:r>
      <w:r>
        <w:t xml:space="preserve">erreicht </w:t>
      </w:r>
      <w:r w:rsidR="006E5136">
        <w:t>ihr Ziel der wirtschaftlichen Eigenständigkeit. Die Woche bietet eine Plattform, um durch bürgernahe Kommunikation</w:t>
      </w:r>
      <w:r w:rsidR="00B104AD">
        <w:t>,</w:t>
      </w:r>
      <w:r w:rsidR="006E5136">
        <w:t xml:space="preserve"> Barrieren abzubauen</w:t>
      </w:r>
      <w:r w:rsidR="006D20F8">
        <w:t xml:space="preserve">, für die </w:t>
      </w:r>
      <w:r w:rsidR="00B104AD">
        <w:t xml:space="preserve">Bedeutung </w:t>
      </w:r>
      <w:r w:rsidR="006D20F8">
        <w:t>des Themas zu sensibilisieren</w:t>
      </w:r>
      <w:r w:rsidR="006E5136">
        <w:t xml:space="preserve"> und Unterstützungsmöglichkeiten aufzuzeigen.</w:t>
      </w:r>
    </w:p>
    <w:p w14:paraId="52A7CE88" w14:textId="2E9D4E6F" w:rsidR="006D20F8" w:rsidRPr="008B28BE" w:rsidRDefault="008B28BE" w:rsidP="006E5136">
      <w:pPr>
        <w:rPr>
          <w:b/>
        </w:rPr>
      </w:pPr>
      <w:r w:rsidRPr="008B28BE">
        <w:rPr>
          <w:b/>
        </w:rPr>
        <w:t>Warum ist das Thema so wichtig?</w:t>
      </w:r>
    </w:p>
    <w:p w14:paraId="3AED3D1E" w14:textId="52A0C3A7" w:rsidR="006D20F8" w:rsidRDefault="006D20F8" w:rsidP="006D20F8">
      <w:r>
        <w:t>Frauen verdienen im Durchschnitt pro Stunde weniger als Männer (Gender Pay Gap), leisten mehr Care-Arbeit (Gender Care Gap), können im Laufe ihres Lebens weniger Vermögen aufbauen (Gender Wealth Gap) und haben dementsprechend eine höhere Wahrscheinlichkeit</w:t>
      </w:r>
      <w:r w:rsidR="00B104AD">
        <w:t>,</w:t>
      </w:r>
      <w:r>
        <w:t xml:space="preserve"> im Alter in Armut zu leben (Gender Pension Gap). </w:t>
      </w:r>
    </w:p>
    <w:p w14:paraId="35E07A93" w14:textId="0B8E47E6" w:rsidR="006D20F8" w:rsidRDefault="006D20F8" w:rsidP="006D20F8">
      <w:r w:rsidRPr="006D20F8">
        <w:t>Entscheidungen zu Erwerbstätigkeit, Arbeitszeit, Familiengründung und Partnerschaftlichkeit wirken sich langfristig auf Einkommen, Absicherung und Rente aus. Viele dieser Entscheidungen werden früh im Lebensverlauf getroffen – häufig ohne ausreichendes Wissen über ihre späteren finanziellen und rechtlichen Folgen. Viele Menschen würden sich mehr Wissen darüber wünschen, wie es gelingen kann</w:t>
      </w:r>
      <w:r w:rsidR="00B104AD">
        <w:t>,</w:t>
      </w:r>
      <w:r w:rsidRPr="006D20F8">
        <w:t xml:space="preserve"> wirtschaftlich eigenständig zu sein – oder anders gesagt: finanziell auf eigenen Beinen zu stehen. </w:t>
      </w:r>
      <w:r w:rsidR="00B104AD">
        <w:t xml:space="preserve">Die </w:t>
      </w:r>
      <w:r w:rsidRPr="006D20F8">
        <w:t>Bundesregierung ha</w:t>
      </w:r>
      <w:r w:rsidR="00B104AD">
        <w:t>t sich</w:t>
      </w:r>
      <w:r w:rsidRPr="006D20F8">
        <w:t xml:space="preserve"> darauf verständigt, die wirtschaftliche Eigenständigkeit zu stärken.</w:t>
      </w:r>
    </w:p>
    <w:p w14:paraId="255B2D2A" w14:textId="77777777" w:rsidR="006D20F8" w:rsidRDefault="006D20F8" w:rsidP="00C47D58">
      <w:pPr>
        <w:pStyle w:val="KeinLeerraum"/>
      </w:pPr>
    </w:p>
    <w:p w14:paraId="36F02983" w14:textId="77777777" w:rsidR="00C47D58" w:rsidRPr="00C47D58" w:rsidRDefault="006E5136" w:rsidP="00C47D58">
      <w:pPr>
        <w:pStyle w:val="KeinLeerraum"/>
        <w:rPr>
          <w:b/>
        </w:rPr>
      </w:pPr>
      <w:r w:rsidRPr="00C47D58">
        <w:rPr>
          <w:b/>
        </w:rPr>
        <w:t xml:space="preserve">Weitere Informationen finden Sie auf: </w:t>
      </w:r>
    </w:p>
    <w:p w14:paraId="71A14014" w14:textId="3BF28118" w:rsidR="006E5136" w:rsidRDefault="00C47D58" w:rsidP="00C47D58">
      <w:pPr>
        <w:pStyle w:val="KeinLeerraum"/>
      </w:pPr>
      <w:hyperlink r:id="rId6" w:history="1">
        <w:r w:rsidRPr="000B34AF">
          <w:rPr>
            <w:rStyle w:val="Hyperlink"/>
          </w:rPr>
          <w:t>www.bmbfsfj.bund.de/aktion</w:t>
        </w:r>
        <w:bookmarkStart w:id="0" w:name="_GoBack"/>
        <w:bookmarkEnd w:id="0"/>
        <w:r w:rsidRPr="000B34AF">
          <w:rPr>
            <w:rStyle w:val="Hyperlink"/>
          </w:rPr>
          <w:t>swoche-wirtschaftliche-eigenständigkeit</w:t>
        </w:r>
      </w:hyperlink>
      <w:r>
        <w:t xml:space="preserve"> </w:t>
      </w:r>
    </w:p>
    <w:sectPr w:rsidR="006E51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36"/>
    <w:rsid w:val="0038139A"/>
    <w:rsid w:val="006D13A9"/>
    <w:rsid w:val="006D20F8"/>
    <w:rsid w:val="006E5136"/>
    <w:rsid w:val="008B28BE"/>
    <w:rsid w:val="008C2253"/>
    <w:rsid w:val="008D4BA8"/>
    <w:rsid w:val="00A151E4"/>
    <w:rsid w:val="00B104AD"/>
    <w:rsid w:val="00C202F8"/>
    <w:rsid w:val="00C47D58"/>
    <w:rsid w:val="00CD22E8"/>
    <w:rsid w:val="00EC04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66390"/>
  <w15:chartTrackingRefBased/>
  <w15:docId w15:val="{658E5520-F088-40A8-9E7A-436D48B5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6E5136"/>
    <w:rPr>
      <w:sz w:val="16"/>
      <w:szCs w:val="16"/>
    </w:rPr>
  </w:style>
  <w:style w:type="paragraph" w:styleId="Kommentartext">
    <w:name w:val="annotation text"/>
    <w:basedOn w:val="Standard"/>
    <w:link w:val="KommentartextZchn"/>
    <w:uiPriority w:val="99"/>
    <w:semiHidden/>
    <w:unhideWhenUsed/>
    <w:rsid w:val="006E513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5136"/>
    <w:rPr>
      <w:sz w:val="20"/>
      <w:szCs w:val="20"/>
    </w:rPr>
  </w:style>
  <w:style w:type="paragraph" w:styleId="Kommentarthema">
    <w:name w:val="annotation subject"/>
    <w:basedOn w:val="Kommentartext"/>
    <w:next w:val="Kommentartext"/>
    <w:link w:val="KommentarthemaZchn"/>
    <w:uiPriority w:val="99"/>
    <w:semiHidden/>
    <w:unhideWhenUsed/>
    <w:rsid w:val="006E5136"/>
    <w:rPr>
      <w:b/>
      <w:bCs/>
    </w:rPr>
  </w:style>
  <w:style w:type="character" w:customStyle="1" w:styleId="KommentarthemaZchn">
    <w:name w:val="Kommentarthema Zchn"/>
    <w:basedOn w:val="KommentartextZchn"/>
    <w:link w:val="Kommentarthema"/>
    <w:uiPriority w:val="99"/>
    <w:semiHidden/>
    <w:rsid w:val="006E5136"/>
    <w:rPr>
      <w:b/>
      <w:bCs/>
      <w:sz w:val="20"/>
      <w:szCs w:val="20"/>
    </w:rPr>
  </w:style>
  <w:style w:type="paragraph" w:styleId="Sprechblasentext">
    <w:name w:val="Balloon Text"/>
    <w:basedOn w:val="Standard"/>
    <w:link w:val="SprechblasentextZchn"/>
    <w:uiPriority w:val="99"/>
    <w:semiHidden/>
    <w:unhideWhenUsed/>
    <w:rsid w:val="006E513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5136"/>
    <w:rPr>
      <w:rFonts w:ascii="Segoe UI" w:hAnsi="Segoe UI" w:cs="Segoe UI"/>
      <w:sz w:val="18"/>
      <w:szCs w:val="18"/>
    </w:rPr>
  </w:style>
  <w:style w:type="paragraph" w:styleId="KeinLeerraum">
    <w:name w:val="No Spacing"/>
    <w:uiPriority w:val="1"/>
    <w:qFormat/>
    <w:rsid w:val="00C47D58"/>
    <w:pPr>
      <w:spacing w:after="0" w:line="240" w:lineRule="auto"/>
    </w:pPr>
  </w:style>
  <w:style w:type="character" w:styleId="Hyperlink">
    <w:name w:val="Hyperlink"/>
    <w:basedOn w:val="Absatz-Standardschriftart"/>
    <w:uiPriority w:val="99"/>
    <w:unhideWhenUsed/>
    <w:rsid w:val="00C47D58"/>
    <w:rPr>
      <w:color w:val="0563C1" w:themeColor="hyperlink"/>
      <w:u w:val="single"/>
    </w:rPr>
  </w:style>
  <w:style w:type="character" w:styleId="NichtaufgelsteErwhnung">
    <w:name w:val="Unresolved Mention"/>
    <w:basedOn w:val="Absatz-Standardschriftart"/>
    <w:uiPriority w:val="99"/>
    <w:semiHidden/>
    <w:unhideWhenUsed/>
    <w:rsid w:val="00C47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62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mbfsfj.bund.de/aktionswoche-wirtschaftliche-eigenst&#228;ndigke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5BC77-7E16-4485-B800-EA80CE4B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914</Words>
  <Characters>5760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BMFSFJ</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Natalie</dc:creator>
  <cp:keywords/>
  <dc:description/>
  <cp:lastModifiedBy>Schmidt, Natalie</cp:lastModifiedBy>
  <cp:revision>12</cp:revision>
  <dcterms:created xsi:type="dcterms:W3CDTF">2026-04-30T07:59:00Z</dcterms:created>
  <dcterms:modified xsi:type="dcterms:W3CDTF">2026-05-15T09:36:00Z</dcterms:modified>
</cp:coreProperties>
</file>